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F" w:rsidRDefault="00CE09ED" w:rsidP="008004DD">
      <w:pPr>
        <w:spacing w:before="0" w:after="0"/>
      </w:pPr>
      <w:r>
        <w:t xml:space="preserve">Issued: </w:t>
      </w:r>
      <w:r w:rsidR="00332555">
        <w:t>7</w:t>
      </w:r>
      <w:r w:rsidR="00332555" w:rsidRPr="00332555">
        <w:rPr>
          <w:vertAlign w:val="superscript"/>
        </w:rPr>
        <w:t>th</w:t>
      </w:r>
      <w:r w:rsidR="00332555">
        <w:t xml:space="preserve"> March</w:t>
      </w:r>
      <w:r w:rsidR="00DA7066">
        <w:t xml:space="preserve"> 2013</w:t>
      </w:r>
    </w:p>
    <w:p w:rsidR="002378EF" w:rsidRDefault="002378EF" w:rsidP="008004DD">
      <w:pPr>
        <w:spacing w:before="0" w:after="0"/>
      </w:pPr>
    </w:p>
    <w:p w:rsidR="002378EF" w:rsidRDefault="002378EF" w:rsidP="008004DD">
      <w:pPr>
        <w:spacing w:before="0" w:after="0"/>
      </w:pPr>
    </w:p>
    <w:p w:rsidR="00CE09ED" w:rsidRDefault="00EA2182" w:rsidP="00A87821">
      <w:pPr>
        <w:pStyle w:val="Heading2"/>
        <w:spacing w:before="0" w:after="0"/>
      </w:pPr>
      <w:r>
        <w:t>New low wavenumber performance</w:t>
      </w:r>
    </w:p>
    <w:p w:rsidR="008004DD" w:rsidRDefault="008004DD" w:rsidP="00A87821">
      <w:pPr>
        <w:spacing w:before="0" w:after="0"/>
        <w:rPr>
          <w:b/>
        </w:rPr>
      </w:pPr>
    </w:p>
    <w:p w:rsidR="0061506C" w:rsidRDefault="0061506C" w:rsidP="00A87821">
      <w:pPr>
        <w:spacing w:before="0" w:after="0"/>
        <w:rPr>
          <w:b/>
        </w:rPr>
      </w:pPr>
    </w:p>
    <w:p w:rsidR="00EA2182" w:rsidRPr="00A87821" w:rsidRDefault="00EA2182" w:rsidP="00A87821">
      <w:pPr>
        <w:spacing w:before="0" w:after="0"/>
        <w:rPr>
          <w:b/>
        </w:rPr>
      </w:pPr>
      <w:r w:rsidRPr="00A87821">
        <w:rPr>
          <w:b/>
        </w:rPr>
        <w:t>Study low wavenumber Raman features quickly and easily with Renishaw's Eclipse filters for the inVia Raman microscope; block the laser, not Raman bands.</w:t>
      </w:r>
    </w:p>
    <w:p w:rsidR="00A87821" w:rsidRDefault="00A87821" w:rsidP="00A87821">
      <w:pPr>
        <w:spacing w:before="0" w:after="0"/>
      </w:pPr>
    </w:p>
    <w:p w:rsidR="00EA2182" w:rsidRDefault="00EA2182" w:rsidP="00A87821">
      <w:pPr>
        <w:spacing w:before="0" w:after="0"/>
      </w:pPr>
      <w:r>
        <w:t>Most materials can be successfully analysed by studying the Raman bands in the 'fingerprint' region (200 cm</w:t>
      </w:r>
      <w:r w:rsidRPr="00B26BC0">
        <w:rPr>
          <w:vertAlign w:val="superscript"/>
        </w:rPr>
        <w:t>-1</w:t>
      </w:r>
      <w:r>
        <w:t xml:space="preserve"> to 1800 cm</w:t>
      </w:r>
      <w:r w:rsidRPr="00B26BC0">
        <w:rPr>
          <w:vertAlign w:val="superscript"/>
        </w:rPr>
        <w:t>-1</w:t>
      </w:r>
      <w:r>
        <w:t>).</w:t>
      </w:r>
      <w:r w:rsidR="00A87821">
        <w:t xml:space="preserve"> </w:t>
      </w:r>
      <w:r>
        <w:t>However</w:t>
      </w:r>
      <w:r w:rsidR="00A87821">
        <w:t>,</w:t>
      </w:r>
      <w:r>
        <w:t xml:space="preserve"> Raman analysis at much lower Raman shifts (below 200 cm</w:t>
      </w:r>
      <w:r w:rsidRPr="00B26BC0">
        <w:rPr>
          <w:vertAlign w:val="superscript"/>
        </w:rPr>
        <w:t>-1</w:t>
      </w:r>
      <w:r>
        <w:t>) can reveal very valuable information for vibrations such as: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shear modes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lattice modes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acoustic modes</w:t>
      </w:r>
    </w:p>
    <w:p w:rsidR="00A87821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breathing modes</w:t>
      </w:r>
      <w:r>
        <w:tab/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folding modes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rotational modes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heavy atom vibrations</w:t>
      </w:r>
    </w:p>
    <w:p w:rsidR="00A87821" w:rsidRDefault="00A87821" w:rsidP="00A87821">
      <w:pPr>
        <w:spacing w:before="0" w:after="0"/>
      </w:pPr>
    </w:p>
    <w:p w:rsidR="00EA2182" w:rsidRPr="00A87821" w:rsidRDefault="00EA2182" w:rsidP="00A87821">
      <w:pPr>
        <w:spacing w:before="0" w:after="0"/>
        <w:rPr>
          <w:b/>
        </w:rPr>
      </w:pPr>
      <w:r w:rsidRPr="00A87821">
        <w:rPr>
          <w:b/>
        </w:rPr>
        <w:t>Eclipse performance</w:t>
      </w:r>
    </w:p>
    <w:p w:rsidR="00EA2182" w:rsidRDefault="00EA2182" w:rsidP="00A87821">
      <w:pPr>
        <w:spacing w:before="0" w:after="0"/>
      </w:pPr>
      <w:r>
        <w:t>Eclipse filters make low wavenumber Raman analysis easy: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performance down to 5 cm</w:t>
      </w:r>
      <w:r w:rsidRPr="00B26BC0">
        <w:rPr>
          <w:vertAlign w:val="superscript"/>
        </w:rPr>
        <w:t>-1</w:t>
      </w:r>
      <w:r>
        <w:t xml:space="preserve"> (typical - excitation specific)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high signal levels because of high transmission efficiency for Raman-scattered light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low noise levels from strong blocking of the Rayleigh-scattered light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 xml:space="preserve">suitable for photoluminescence measurements, in addition to Raman measurements (broad bandpass) 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study both Stokes and anti-Stokes scattering; notch, rather than edge filter technology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longevity; robust glass-based filter technology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trouble-free use, from highly stable Renishaw mechanical mounts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easy switching between filters with Renishaw's encoded multi-filter motorised mount</w:t>
      </w:r>
    </w:p>
    <w:p w:rsidR="00A87821" w:rsidRDefault="00A87821" w:rsidP="00A87821">
      <w:pPr>
        <w:spacing w:before="0" w:after="0"/>
      </w:pPr>
    </w:p>
    <w:p w:rsidR="00A87821" w:rsidRDefault="0061506C" w:rsidP="00A87821">
      <w:pPr>
        <w:spacing w:before="0" w:after="0"/>
      </w:pPr>
      <w:r>
        <w:t>For more information about E</w:t>
      </w:r>
      <w:r w:rsidR="00A87821">
        <w:t>clipse—and other Renishaw filters—</w:t>
      </w:r>
      <w:r>
        <w:t>contact a local sales representative or visit www.renishaw.com/invia</w:t>
      </w:r>
    </w:p>
    <w:p w:rsidR="00A87821" w:rsidRDefault="00A87821" w:rsidP="00A87821">
      <w:pPr>
        <w:spacing w:before="0" w:after="0"/>
      </w:pPr>
      <w:r>
        <w:t xml:space="preserve"> </w:t>
      </w:r>
    </w:p>
    <w:p w:rsidR="00EA2182" w:rsidRDefault="00A87821" w:rsidP="00A87821">
      <w:pPr>
        <w:spacing w:before="0" w:after="0"/>
      </w:pPr>
      <w:r w:rsidRPr="00A87821">
        <w:rPr>
          <w:b/>
        </w:rPr>
        <w:t xml:space="preserve">Image: </w:t>
      </w:r>
      <w:r w:rsidR="00EA2182" w:rsidRPr="009A4250">
        <w:t>Stokes/anti-Stokes Raman bands of L-cystine (a standard sample for testing low wavenumber performance), showing bands at both 9 cm</w:t>
      </w:r>
      <w:r w:rsidR="00EA2182" w:rsidRPr="00B26BC0">
        <w:rPr>
          <w:vertAlign w:val="superscript"/>
        </w:rPr>
        <w:t>-1</w:t>
      </w:r>
      <w:r w:rsidR="00EA2182" w:rsidRPr="009A4250">
        <w:t xml:space="preserve"> and 15 cm</w:t>
      </w:r>
      <w:r w:rsidR="00EA2182" w:rsidRPr="00B26BC0">
        <w:rPr>
          <w:vertAlign w:val="superscript"/>
        </w:rPr>
        <w:t>-1</w:t>
      </w:r>
      <w:r w:rsidR="00EA2182" w:rsidRPr="009A4250">
        <w:t>.</w:t>
      </w:r>
    </w:p>
    <w:p w:rsidR="00A87821" w:rsidRDefault="00A87821" w:rsidP="00A87821">
      <w:pPr>
        <w:spacing w:before="0" w:after="0"/>
      </w:pPr>
    </w:p>
    <w:p w:rsidR="00E87304" w:rsidRPr="00C45F5E" w:rsidRDefault="00E87304" w:rsidP="00C45F5E">
      <w:pPr>
        <w:spacing w:before="0" w:after="0"/>
      </w:pPr>
    </w:p>
    <w:p w:rsidR="00CE09ED" w:rsidRPr="00C45F5E" w:rsidRDefault="008004DD" w:rsidP="00C45F5E">
      <w:pPr>
        <w:spacing w:before="0" w:after="0"/>
        <w:jc w:val="center"/>
      </w:pPr>
      <w:r w:rsidRPr="00C45F5E">
        <w:t>Ends</w:t>
      </w:r>
    </w:p>
    <w:p w:rsidR="00A87821" w:rsidRDefault="00A87821">
      <w:pPr>
        <w:spacing w:before="0" w:after="0" w:line="240" w:lineRule="auto"/>
        <w:rPr>
          <w:rFonts w:cs="Arial"/>
          <w:b/>
          <w:color w:val="000000"/>
        </w:rPr>
      </w:pPr>
      <w:r>
        <w:rPr>
          <w:rFonts w:cs="Arial"/>
        </w:rPr>
        <w:br w:type="page"/>
      </w:r>
    </w:p>
    <w:p w:rsidR="00C45F5E" w:rsidRPr="00C45F5E" w:rsidRDefault="00C45F5E" w:rsidP="00C45F5E">
      <w:pPr>
        <w:pStyle w:val="Heading2"/>
        <w:rPr>
          <w:rFonts w:cs="Arial"/>
          <w:sz w:val="20"/>
        </w:rPr>
      </w:pPr>
      <w:r w:rsidRPr="00C45F5E">
        <w:rPr>
          <w:rFonts w:cs="Arial"/>
          <w:sz w:val="20"/>
        </w:rPr>
        <w:lastRenderedPageBreak/>
        <w:t>Notes to editors</w:t>
      </w:r>
    </w:p>
    <w:p w:rsidR="00C45F5E" w:rsidRPr="00C45F5E" w:rsidRDefault="00C45F5E" w:rsidP="00C45F5E">
      <w:pPr>
        <w:pStyle w:val="Heading3"/>
        <w:rPr>
          <w:rFonts w:cs="Arial"/>
          <w:sz w:val="20"/>
          <w:szCs w:val="20"/>
        </w:rPr>
      </w:pPr>
      <w:r w:rsidRPr="00C45F5E">
        <w:rPr>
          <w:rFonts w:cs="Arial"/>
          <w:sz w:val="20"/>
          <w:szCs w:val="20"/>
        </w:rPr>
        <w:t>Renishaw profile</w:t>
      </w:r>
    </w:p>
    <w:p w:rsidR="00C45F5E" w:rsidRPr="00C45F5E" w:rsidRDefault="00C45F5E" w:rsidP="00C45F5E">
      <w:pPr>
        <w:rPr>
          <w:rFonts w:cs="Arial"/>
        </w:rPr>
      </w:pPr>
      <w:r w:rsidRPr="00C45F5E">
        <w:rPr>
          <w:rFonts w:cs="Arial"/>
        </w:rPr>
        <w:t xml:space="preserve">Renishaw is a world leader in metrology and spectroscopy technologies, with a strong history of innovation in product development and manufacturing. </w:t>
      </w:r>
    </w:p>
    <w:p w:rsidR="00C45F5E" w:rsidRPr="00C45F5E" w:rsidRDefault="00C45F5E" w:rsidP="00C45F5E">
      <w:pPr>
        <w:rPr>
          <w:rFonts w:cs="Arial"/>
        </w:rPr>
      </w:pPr>
      <w:r w:rsidRPr="00C45F5E">
        <w:rPr>
          <w:rFonts w:cs="Arial"/>
        </w:rPr>
        <w:t xml:space="preserve">Since its formation in 1973, Renishaw has supplied companies small and large, worldwide, with innovative products that increase process productivity, improve product quality, and deliver cost-effective automation solutions. </w:t>
      </w:r>
    </w:p>
    <w:p w:rsidR="00C45F5E" w:rsidRPr="00C45F5E" w:rsidRDefault="00C45F5E" w:rsidP="00C45F5E">
      <w:pPr>
        <w:rPr>
          <w:rFonts w:cs="Arial"/>
        </w:rPr>
      </w:pPr>
      <w:r w:rsidRPr="00C45F5E">
        <w:rPr>
          <w:rFonts w:cs="Arial"/>
        </w:rPr>
        <w:t>A high level of investment in research and development (R&amp;D) has resulted in developments across a wide range of other product areas, including Raman microscopes for the spectral analysis of materials. Historically</w:t>
      </w:r>
      <w:r w:rsidR="0091132B">
        <w:rPr>
          <w:rFonts w:cs="Arial"/>
        </w:rPr>
        <w:t>,</w:t>
      </w:r>
      <w:r w:rsidRPr="00C45F5E">
        <w:rPr>
          <w:rFonts w:cs="Arial"/>
        </w:rPr>
        <w:t xml:space="preserve"> total annual expenditure on R&amp;D, including related engineering costs, has amounted to around 17% of turnover. </w:t>
      </w:r>
    </w:p>
    <w:p w:rsidR="00C45F5E" w:rsidRPr="00C45F5E" w:rsidRDefault="00C45F5E" w:rsidP="00C45F5E">
      <w:r w:rsidRPr="00C45F5E">
        <w:rPr>
          <w:rFonts w:cs="Arial"/>
        </w:rPr>
        <w:t>With more than 60 operations in 32 countries, and over 3,000 employees, Reni</w:t>
      </w:r>
      <w:r w:rsidRPr="00C45F5E">
        <w:t xml:space="preserve">shaw’s customers are strongly supported throughout the world with outstanding technical expertise and service. </w:t>
      </w:r>
    </w:p>
    <w:p w:rsidR="00C45F5E" w:rsidRPr="00C45F5E" w:rsidRDefault="00C45F5E" w:rsidP="00C45F5E">
      <w:pPr>
        <w:spacing w:line="240" w:lineRule="auto"/>
      </w:pPr>
      <w:r w:rsidRPr="00C45F5E">
        <w:tab/>
      </w:r>
      <w:r w:rsidRPr="00C45F5E">
        <w:tab/>
      </w:r>
      <w:r w:rsidRPr="00C45F5E">
        <w:tab/>
      </w:r>
    </w:p>
    <w:p w:rsidR="00C45F5E" w:rsidRPr="00C45F5E" w:rsidRDefault="00C45F5E" w:rsidP="00C45F5E">
      <w:pPr>
        <w:pStyle w:val="Heading3"/>
        <w:rPr>
          <w:sz w:val="20"/>
          <w:szCs w:val="20"/>
        </w:rPr>
      </w:pPr>
      <w:r w:rsidRPr="00C45F5E">
        <w:rPr>
          <w:sz w:val="20"/>
          <w:szCs w:val="20"/>
        </w:rPr>
        <w:t xml:space="preserve">For further information </w:t>
      </w:r>
    </w:p>
    <w:p w:rsidR="00C45F5E" w:rsidRPr="00C45F5E" w:rsidRDefault="00C45F5E" w:rsidP="00C45F5E">
      <w:r w:rsidRPr="00C45F5E"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45F5E" w:rsidRPr="00C45F5E" w:rsidTr="00183A29">
        <w:tc>
          <w:tcPr>
            <w:tcW w:w="4646" w:type="dxa"/>
          </w:tcPr>
          <w:p w:rsidR="00C45F5E" w:rsidRPr="00C45F5E" w:rsidRDefault="00C45F5E" w:rsidP="00E33EDB">
            <w:pPr>
              <w:spacing w:before="120" w:after="0"/>
            </w:pPr>
            <w:r w:rsidRPr="00C45F5E">
              <w:t>Ian Hayward</w:t>
            </w:r>
            <w:r w:rsidRPr="00C45F5E">
              <w:br/>
              <w:t>Renishaw plc</w:t>
            </w:r>
            <w:r w:rsidRPr="00C45F5E">
              <w:br/>
              <w:t>Old Town</w:t>
            </w:r>
            <w:r w:rsidRPr="00C45F5E">
              <w:br/>
              <w:t>Wotton-under-Edge</w:t>
            </w:r>
            <w:r w:rsidRPr="00C45F5E">
              <w:br/>
              <w:t>Gloucestershire GL12 7DW UK</w:t>
            </w:r>
            <w:r w:rsidRPr="00C45F5E">
              <w:br/>
              <w:t>Tel: +44 1453 5</w:t>
            </w:r>
            <w:r w:rsidR="00E33EDB">
              <w:t>23833 (direct)</w:t>
            </w:r>
            <w:r w:rsidR="00E33EDB">
              <w:br/>
              <w:t>Tel: +44 1453 524524</w:t>
            </w:r>
            <w:r w:rsidRPr="00C45F5E">
              <w:t xml:space="preserve"> (switchboard)</w:t>
            </w:r>
            <w:r w:rsidRPr="00C45F5E">
              <w:br/>
              <w:t>Fax: +44 1453 523901</w:t>
            </w:r>
            <w:r w:rsidRPr="00C45F5E">
              <w:br/>
              <w:t xml:space="preserve">Email: </w:t>
            </w:r>
            <w:hyperlink r:id="rId7" w:history="1">
              <w:r w:rsidRPr="00C45F5E">
                <w:rPr>
                  <w:rStyle w:val="Hyperlink"/>
                </w:rPr>
                <w:t>ian.hayward@renishaw.com</w:t>
              </w:r>
            </w:hyperlink>
            <w:r w:rsidRPr="00C45F5E">
              <w:br/>
            </w:r>
            <w:hyperlink r:id="rId8" w:history="1">
              <w:r w:rsidRPr="00C45F5E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45F5E" w:rsidRPr="00C45F5E" w:rsidRDefault="00C45F5E" w:rsidP="00183A29">
            <w:pPr>
              <w:rPr>
                <w:color w:val="FF0000"/>
              </w:rPr>
            </w:pPr>
          </w:p>
        </w:tc>
      </w:tr>
    </w:tbl>
    <w:p w:rsidR="00C45F5E" w:rsidRPr="00C45F5E" w:rsidRDefault="00C45F5E" w:rsidP="00C45F5E"/>
    <w:p w:rsidR="00CE09ED" w:rsidRPr="00C45F5E" w:rsidRDefault="00CE09ED" w:rsidP="00C45F5E">
      <w:pPr>
        <w:spacing w:before="0" w:after="0" w:line="240" w:lineRule="auto"/>
      </w:pPr>
    </w:p>
    <w:sectPr w:rsidR="00CE09ED" w:rsidRPr="00C45F5E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2B" w:rsidRDefault="0040582B">
      <w:r>
        <w:separator/>
      </w:r>
    </w:p>
  </w:endnote>
  <w:endnote w:type="continuationSeparator" w:id="0">
    <w:p w:rsidR="0040582B" w:rsidRDefault="0040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2B" w:rsidRDefault="0040582B" w:rsidP="001F0337">
    <w:pPr>
      <w:pStyle w:val="Footer"/>
    </w:pPr>
    <w:r>
      <w:tab/>
    </w:r>
    <w:r w:rsidR="004942A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42A1">
      <w:rPr>
        <w:rStyle w:val="PageNumber"/>
      </w:rPr>
      <w:fldChar w:fldCharType="separate"/>
    </w:r>
    <w:r w:rsidR="00F52F3E">
      <w:rPr>
        <w:rStyle w:val="PageNumber"/>
        <w:noProof/>
      </w:rPr>
      <w:t>2</w:t>
    </w:r>
    <w:r w:rsidR="004942A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2B" w:rsidRDefault="0040582B">
      <w:r>
        <w:separator/>
      </w:r>
    </w:p>
  </w:footnote>
  <w:footnote w:type="continuationSeparator" w:id="0">
    <w:p w:rsidR="0040582B" w:rsidRDefault="0040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2B" w:rsidRDefault="0040582B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3894053</wp:posOffset>
          </wp:positionH>
          <wp:positionV relativeFrom="paragraph">
            <wp:posOffset>-456074</wp:posOffset>
          </wp:positionV>
          <wp:extent cx="2205820" cy="824248"/>
          <wp:effectExtent l="19050" t="0" r="398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82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42A1" w:rsidRPr="004942A1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>
      <w:rPr>
        <w:b/>
        <w:sz w:val="16"/>
      </w:rPr>
      <w:t>News from Renishaw</w:t>
    </w:r>
    <w:r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2B" w:rsidRDefault="0040582B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42A1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40582B" w:rsidRDefault="0040582B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40582B" w:rsidRDefault="0040582B">
    <w:pPr>
      <w:pStyle w:val="Header"/>
      <w:spacing w:before="0" w:after="0" w:line="240" w:lineRule="auto"/>
      <w:rPr>
        <w:sz w:val="16"/>
      </w:rPr>
    </w:pPr>
  </w:p>
  <w:p w:rsidR="0040582B" w:rsidRDefault="0040582B">
    <w:pPr>
      <w:pStyle w:val="Header"/>
      <w:spacing w:before="0" w:after="0" w:line="240" w:lineRule="auto"/>
      <w:rPr>
        <w:sz w:val="16"/>
      </w:rPr>
    </w:pPr>
  </w:p>
  <w:p w:rsidR="0040582B" w:rsidRDefault="0040582B">
    <w:pPr>
      <w:pStyle w:val="Header"/>
      <w:spacing w:before="0" w:after="0" w:line="240" w:lineRule="auto"/>
      <w:rPr>
        <w:sz w:val="16"/>
      </w:rPr>
    </w:pPr>
  </w:p>
  <w:p w:rsidR="0040582B" w:rsidRDefault="0040582B">
    <w:pPr>
      <w:pStyle w:val="Header"/>
      <w:spacing w:before="0" w:after="0" w:line="240" w:lineRule="auto"/>
      <w:rPr>
        <w:sz w:val="16"/>
      </w:rPr>
    </w:pPr>
  </w:p>
  <w:p w:rsidR="0040582B" w:rsidRDefault="0040582B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40582B" w:rsidRDefault="0040582B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87C583E"/>
    <w:multiLevelType w:val="hybridMultilevel"/>
    <w:tmpl w:val="F802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9D7246"/>
    <w:multiLevelType w:val="hybridMultilevel"/>
    <w:tmpl w:val="759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3383F"/>
    <w:rsid w:val="00043400"/>
    <w:rsid w:val="00043D76"/>
    <w:rsid w:val="000608A8"/>
    <w:rsid w:val="000978A8"/>
    <w:rsid w:val="000A1250"/>
    <w:rsid w:val="000C1EB6"/>
    <w:rsid w:val="00114075"/>
    <w:rsid w:val="00135B24"/>
    <w:rsid w:val="00173F93"/>
    <w:rsid w:val="00183A29"/>
    <w:rsid w:val="001B048A"/>
    <w:rsid w:val="001B169C"/>
    <w:rsid w:val="001B69E3"/>
    <w:rsid w:val="001F0337"/>
    <w:rsid w:val="001F1519"/>
    <w:rsid w:val="00211B03"/>
    <w:rsid w:val="00233A44"/>
    <w:rsid w:val="002378EF"/>
    <w:rsid w:val="00244F59"/>
    <w:rsid w:val="002813E2"/>
    <w:rsid w:val="0031342A"/>
    <w:rsid w:val="00332555"/>
    <w:rsid w:val="003445F0"/>
    <w:rsid w:val="00376C25"/>
    <w:rsid w:val="00376D0D"/>
    <w:rsid w:val="00385DD4"/>
    <w:rsid w:val="003A76C8"/>
    <w:rsid w:val="003F4D53"/>
    <w:rsid w:val="0040582B"/>
    <w:rsid w:val="00416CAC"/>
    <w:rsid w:val="00435FE8"/>
    <w:rsid w:val="00463C27"/>
    <w:rsid w:val="004942A1"/>
    <w:rsid w:val="004966CA"/>
    <w:rsid w:val="005113F2"/>
    <w:rsid w:val="00556325"/>
    <w:rsid w:val="005A32E8"/>
    <w:rsid w:val="005B226F"/>
    <w:rsid w:val="005F74E6"/>
    <w:rsid w:val="00601142"/>
    <w:rsid w:val="00610885"/>
    <w:rsid w:val="0061506C"/>
    <w:rsid w:val="00624383"/>
    <w:rsid w:val="00637FF5"/>
    <w:rsid w:val="00643C90"/>
    <w:rsid w:val="006903D3"/>
    <w:rsid w:val="00694D28"/>
    <w:rsid w:val="006955DD"/>
    <w:rsid w:val="006C0FA7"/>
    <w:rsid w:val="006D51B8"/>
    <w:rsid w:val="006E30D5"/>
    <w:rsid w:val="006E611D"/>
    <w:rsid w:val="00754DA3"/>
    <w:rsid w:val="007E1ED1"/>
    <w:rsid w:val="008004DD"/>
    <w:rsid w:val="008259A0"/>
    <w:rsid w:val="00843DEB"/>
    <w:rsid w:val="00886B58"/>
    <w:rsid w:val="008A38E3"/>
    <w:rsid w:val="008B7676"/>
    <w:rsid w:val="008E79DE"/>
    <w:rsid w:val="008F7977"/>
    <w:rsid w:val="0091132B"/>
    <w:rsid w:val="00921006"/>
    <w:rsid w:val="00944227"/>
    <w:rsid w:val="009603E2"/>
    <w:rsid w:val="00970EC7"/>
    <w:rsid w:val="00982158"/>
    <w:rsid w:val="009963C0"/>
    <w:rsid w:val="009C637C"/>
    <w:rsid w:val="009D2575"/>
    <w:rsid w:val="009F136B"/>
    <w:rsid w:val="00A07EDA"/>
    <w:rsid w:val="00A649E7"/>
    <w:rsid w:val="00A801C6"/>
    <w:rsid w:val="00A83C65"/>
    <w:rsid w:val="00A87821"/>
    <w:rsid w:val="00AE6EAD"/>
    <w:rsid w:val="00B11B37"/>
    <w:rsid w:val="00B146A2"/>
    <w:rsid w:val="00B17550"/>
    <w:rsid w:val="00B26BC0"/>
    <w:rsid w:val="00B33B6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567EA"/>
    <w:rsid w:val="00CA15D3"/>
    <w:rsid w:val="00CA2182"/>
    <w:rsid w:val="00CA6114"/>
    <w:rsid w:val="00CD23B8"/>
    <w:rsid w:val="00CE09ED"/>
    <w:rsid w:val="00CE1D7B"/>
    <w:rsid w:val="00CE42C9"/>
    <w:rsid w:val="00CE6888"/>
    <w:rsid w:val="00CF1EFF"/>
    <w:rsid w:val="00D0610B"/>
    <w:rsid w:val="00D06786"/>
    <w:rsid w:val="00D27967"/>
    <w:rsid w:val="00DA5309"/>
    <w:rsid w:val="00DA7066"/>
    <w:rsid w:val="00DC3C2A"/>
    <w:rsid w:val="00DD1331"/>
    <w:rsid w:val="00E026FA"/>
    <w:rsid w:val="00E044D2"/>
    <w:rsid w:val="00E12D03"/>
    <w:rsid w:val="00E14156"/>
    <w:rsid w:val="00E33EDB"/>
    <w:rsid w:val="00E446AC"/>
    <w:rsid w:val="00E45055"/>
    <w:rsid w:val="00E52E7E"/>
    <w:rsid w:val="00E76D91"/>
    <w:rsid w:val="00E87304"/>
    <w:rsid w:val="00EA2182"/>
    <w:rsid w:val="00EA5EC2"/>
    <w:rsid w:val="00EC061D"/>
    <w:rsid w:val="00EE0F82"/>
    <w:rsid w:val="00F26C29"/>
    <w:rsid w:val="00F305A0"/>
    <w:rsid w:val="00F31074"/>
    <w:rsid w:val="00F52F3E"/>
    <w:rsid w:val="00FC77A8"/>
    <w:rsid w:val="00FC7932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8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3D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n.hayward@renisha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2825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low wavenumber performance</dc:title>
  <dc:creator>Renishaw</dc:creator>
  <cp:lastModifiedBy>Julia Cooper</cp:lastModifiedBy>
  <cp:revision>4</cp:revision>
  <cp:lastPrinted>2013-02-27T14:46:00Z</cp:lastPrinted>
  <dcterms:created xsi:type="dcterms:W3CDTF">2013-03-07T09:25:00Z</dcterms:created>
  <dcterms:modified xsi:type="dcterms:W3CDTF">2013-03-07T10:40:00Z</dcterms:modified>
</cp:coreProperties>
</file>